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18" w:rsidRDefault="00674718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Pr="001E2697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Pr="00C80E7D">
        <w:rPr>
          <w:b/>
          <w:sz w:val="50"/>
          <w:szCs w:val="50"/>
          <w:lang w:val="en-US"/>
        </w:rPr>
        <w:t xml:space="preserve"> </w:t>
      </w: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9036B8" w:rsidRDefault="009036B8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9036B8" w:rsidRDefault="009036B8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Пример за уплата на </w:t>
      </w:r>
      <w:r w:rsidRPr="00663AAC">
        <w:rPr>
          <w:rFonts w:cstheme="minorHAnsi"/>
          <w:b/>
          <w:sz w:val="48"/>
          <w:szCs w:val="48"/>
          <w:u w:val="single"/>
        </w:rPr>
        <w:t>школарина</w:t>
      </w:r>
      <w:r w:rsidR="009036B8">
        <w:rPr>
          <w:rFonts w:cstheme="minorHAnsi"/>
          <w:b/>
          <w:sz w:val="48"/>
          <w:szCs w:val="48"/>
        </w:rPr>
        <w:t xml:space="preserve"> и </w:t>
      </w:r>
      <w:r w:rsidR="009036B8" w:rsidRPr="00663AAC">
        <w:rPr>
          <w:rFonts w:cstheme="minorHAnsi"/>
          <w:b/>
          <w:sz w:val="48"/>
          <w:szCs w:val="48"/>
          <w:u w:val="single"/>
        </w:rPr>
        <w:t>презапишување на предмети</w:t>
      </w:r>
    </w:p>
    <w:p w:rsidR="001E2697" w:rsidRDefault="001E2697" w:rsidP="001E2697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(за презапишување на предметите во цел на дознака се пишуваат наставните предмети кои се презапишуваат)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A61258">
        <w:rPr>
          <w:rFonts w:cstheme="minorHAnsi"/>
          <w:b/>
          <w:sz w:val="48"/>
          <w:szCs w:val="48"/>
        </w:rPr>
        <w:lastRenderedPageBreak/>
        <w:t>Пример за уплата на административна такса</w:t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noProof/>
          <w:sz w:val="48"/>
          <w:szCs w:val="48"/>
        </w:rPr>
      </w:pPr>
    </w:p>
    <w:p w:rsidR="00F66BBD" w:rsidRPr="00663AAC" w:rsidRDefault="001E2697" w:rsidP="00663AAC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2B09DC0E" wp14:editId="344BBC29">
            <wp:extent cx="6901542" cy="4767943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476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6BBD" w:rsidRPr="00663AAC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D7775"/>
    <w:rsid w:val="001E2697"/>
    <w:rsid w:val="00205F9F"/>
    <w:rsid w:val="003A738C"/>
    <w:rsid w:val="003B491D"/>
    <w:rsid w:val="00404B94"/>
    <w:rsid w:val="004569E4"/>
    <w:rsid w:val="005E3CCD"/>
    <w:rsid w:val="00663AAC"/>
    <w:rsid w:val="00674718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1B2B-5879-4222-9C25-87802DD9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2016-09-09T14:52:00Z</cp:lastPrinted>
  <dcterms:created xsi:type="dcterms:W3CDTF">2018-01-26T12:14:00Z</dcterms:created>
  <dcterms:modified xsi:type="dcterms:W3CDTF">2018-01-26T12:14:00Z</dcterms:modified>
</cp:coreProperties>
</file>